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991" w:rsidRPr="00D51E45" w:rsidRDefault="006B2991" w:rsidP="006B2991">
      <w:pPr>
        <w:ind w:left="-567" w:right="283" w:firstLine="0"/>
        <w:rPr>
          <w:rFonts w:ascii="Times New Roman" w:hAnsi="Times New Roman" w:cs="Times New Roman"/>
          <w:b/>
          <w:bCs/>
          <w:sz w:val="18"/>
        </w:rPr>
      </w:pPr>
      <w:r w:rsidRPr="00D51E45">
        <w:rPr>
          <w:rFonts w:ascii="Times New Roman" w:hAnsi="Times New Roman" w:cs="Times New Roman"/>
          <w:b/>
          <w:bCs/>
          <w:sz w:val="18"/>
        </w:rPr>
        <w:t>Медицинская организация</w:t>
      </w: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sz w:val="18"/>
        </w:rPr>
        <w:t>Адрес</w:t>
      </w:r>
      <w:r w:rsidRPr="00F93472">
        <w:rPr>
          <w:rFonts w:ascii="Times New Roman" w:hAnsi="Times New Roman" w:cs="Times New Roman"/>
          <w:b/>
          <w:sz w:val="1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</w:rPr>
        <w:t xml:space="preserve">                                             </w:t>
      </w:r>
      <w:r w:rsidRPr="00F93472">
        <w:rPr>
          <w:rFonts w:ascii="Times New Roman" w:hAnsi="Times New Roman" w:cs="Times New Roman"/>
          <w:b/>
          <w:sz w:val="18"/>
        </w:rPr>
        <w:t xml:space="preserve"> </w:t>
      </w:r>
      <w:hyperlink r:id="rId4" w:history="1">
        <w:r w:rsidRPr="00F93472">
          <w:rPr>
            <w:rFonts w:ascii="Times New Roman" w:eastAsia="Times New Roman" w:hAnsi="Times New Roman" w:cs="Times New Roman"/>
            <w:b/>
            <w:sz w:val="20"/>
          </w:rPr>
          <w:t>Форма № 027/у</w:t>
        </w:r>
      </w:hyperlink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</w:rPr>
        <w:t xml:space="preserve">Код ОГРН </w:t>
      </w:r>
    </w:p>
    <w:p w:rsidR="006B2991" w:rsidRDefault="006B2991" w:rsidP="006B2991">
      <w:pPr>
        <w:widowControl/>
        <w:autoSpaceDE/>
        <w:autoSpaceDN/>
        <w:adjustRightInd/>
        <w:spacing w:line="160" w:lineRule="exact"/>
        <w:ind w:firstLine="708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F93472">
        <w:rPr>
          <w:rFonts w:ascii="Times New Roman" w:eastAsia="Times New Roman" w:hAnsi="Times New Roman" w:cs="Times New Roman"/>
          <w:sz w:val="12"/>
          <w:szCs w:val="12"/>
        </w:rPr>
        <w:tab/>
      </w:r>
      <w:r w:rsidRPr="00F93472">
        <w:rPr>
          <w:rFonts w:ascii="Times New Roman" w:eastAsia="Times New Roman" w:hAnsi="Times New Roman" w:cs="Times New Roman"/>
          <w:sz w:val="12"/>
          <w:szCs w:val="12"/>
        </w:rPr>
        <w:tab/>
      </w:r>
      <w:r w:rsidRPr="00F93472">
        <w:rPr>
          <w:rFonts w:ascii="Times New Roman" w:eastAsia="Times New Roman" w:hAnsi="Times New Roman" w:cs="Times New Roman"/>
          <w:sz w:val="16"/>
          <w:szCs w:val="16"/>
        </w:rPr>
        <w:tab/>
      </w:r>
      <w:r w:rsidRPr="00F93472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6B2991" w:rsidRPr="00F93472" w:rsidRDefault="006B2991" w:rsidP="006B2991">
      <w:pPr>
        <w:widowControl/>
        <w:autoSpaceDE/>
        <w:autoSpaceDN/>
        <w:adjustRightInd/>
        <w:spacing w:line="160" w:lineRule="exact"/>
        <w:ind w:firstLine="708"/>
        <w:jc w:val="left"/>
        <w:rPr>
          <w:rFonts w:ascii="Times New Roman" w:eastAsia="Times New Roman" w:hAnsi="Times New Roman" w:cs="Times New Roman"/>
          <w:sz w:val="18"/>
          <w:szCs w:val="16"/>
        </w:rPr>
      </w:pPr>
    </w:p>
    <w:p w:rsidR="006B2991" w:rsidRPr="00F93472" w:rsidRDefault="006B2991" w:rsidP="006B2991">
      <w:pPr>
        <w:widowControl/>
        <w:autoSpaceDE/>
        <w:autoSpaceDN/>
        <w:adjustRightInd/>
        <w:spacing w:line="300" w:lineRule="exact"/>
        <w:ind w:firstLine="0"/>
        <w:jc w:val="center"/>
        <w:outlineLvl w:val="0"/>
        <w:rPr>
          <w:rFonts w:ascii="Times New Roman" w:hAnsi="Times New Roman" w:cs="Times New Roman"/>
          <w:sz w:val="28"/>
        </w:rPr>
      </w:pPr>
      <w:r w:rsidRPr="00F93472">
        <w:rPr>
          <w:rFonts w:ascii="Times New Roman" w:eastAsia="Times New Roman" w:hAnsi="Times New Roman" w:cs="Times New Roman"/>
          <w:b/>
          <w:szCs w:val="22"/>
        </w:rPr>
        <w:t>Выписка из медицинской карты (</w:t>
      </w:r>
      <w:r w:rsidRPr="00F93472">
        <w:rPr>
          <w:rFonts w:ascii="Times New Roman" w:eastAsia="Times New Roman" w:hAnsi="Times New Roman" w:cs="Times New Roman"/>
          <w:b/>
          <w:sz w:val="22"/>
          <w:szCs w:val="22"/>
        </w:rPr>
        <w:t>форма № 025/у</w:t>
      </w:r>
      <w:r w:rsidRPr="00F93472">
        <w:rPr>
          <w:rFonts w:ascii="Times New Roman" w:eastAsia="Times New Roman" w:hAnsi="Times New Roman" w:cs="Times New Roman"/>
          <w:b/>
          <w:szCs w:val="22"/>
        </w:rPr>
        <w:t>)</w:t>
      </w:r>
    </w:p>
    <w:p w:rsidR="006B2991" w:rsidRPr="00F93472" w:rsidRDefault="006B2991" w:rsidP="006B2991">
      <w:pPr>
        <w:ind w:left="-567" w:right="283" w:firstLine="0"/>
        <w:jc w:val="center"/>
        <w:rPr>
          <w:rFonts w:ascii="Times New Roman" w:hAnsi="Times New Roman" w:cs="Times New Roman"/>
          <w:b/>
          <w:bCs/>
        </w:rPr>
      </w:pPr>
      <w:r w:rsidRPr="00F93472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 xml:space="preserve">о результатам периодического </w:t>
      </w:r>
      <w:r w:rsidRPr="00F93472">
        <w:rPr>
          <w:rFonts w:ascii="Times New Roman" w:hAnsi="Times New Roman" w:cs="Times New Roman"/>
          <w:b/>
          <w:bCs/>
        </w:rPr>
        <w:t>медицинского осмотра (обследования).</w:t>
      </w:r>
    </w:p>
    <w:p w:rsidR="006B2991" w:rsidRPr="00F93472" w:rsidRDefault="006B2991" w:rsidP="006B2991">
      <w:pPr>
        <w:tabs>
          <w:tab w:val="left" w:pos="9072"/>
        </w:tabs>
        <w:ind w:left="-567" w:right="283" w:firstLine="0"/>
        <w:jc w:val="left"/>
        <w:rPr>
          <w:rFonts w:ascii="Times New Roman" w:hAnsi="Times New Roman" w:cs="Times New Roman"/>
          <w:b/>
          <w:bCs/>
        </w:rPr>
      </w:pPr>
      <w:bookmarkStart w:id="0" w:name="sub_2002"/>
      <w:r w:rsidRPr="00F93472">
        <w:rPr>
          <w:rFonts w:ascii="Times New Roman" w:hAnsi="Times New Roman" w:cs="Times New Roman"/>
          <w:b/>
          <w:bCs/>
        </w:rPr>
        <w:t xml:space="preserve">  </w:t>
      </w:r>
    </w:p>
    <w:p w:rsidR="006B2991" w:rsidRPr="00F93472" w:rsidRDefault="006B2991" w:rsidP="006B2991">
      <w:pPr>
        <w:tabs>
          <w:tab w:val="left" w:pos="9072"/>
        </w:tabs>
        <w:ind w:left="-567" w:right="283" w:firstLine="0"/>
        <w:jc w:val="left"/>
        <w:rPr>
          <w:rFonts w:ascii="Times New Roman" w:hAnsi="Times New Roman" w:cs="Times New Roman"/>
          <w:b/>
        </w:rPr>
      </w:pPr>
      <w:bookmarkStart w:id="1" w:name="sub_2003"/>
      <w:bookmarkEnd w:id="0"/>
      <w:r w:rsidRPr="00F93472">
        <w:rPr>
          <w:rFonts w:ascii="Times New Roman" w:hAnsi="Times New Roman" w:cs="Times New Roman"/>
          <w:b/>
        </w:rPr>
        <w:t>ФИО</w:t>
      </w:r>
      <w:r>
        <w:rPr>
          <w:rFonts w:ascii="Times New Roman" w:hAnsi="Times New Roman" w:cs="Times New Roman"/>
          <w:b/>
        </w:rPr>
        <w:t xml:space="preserve"> работника</w:t>
      </w:r>
      <w:r w:rsidRPr="00F93472">
        <w:rPr>
          <w:rFonts w:ascii="Times New Roman" w:hAnsi="Times New Roman" w:cs="Times New Roman"/>
          <w:b/>
        </w:rPr>
        <w:t>:</w:t>
      </w:r>
    </w:p>
    <w:p w:rsidR="006B2991" w:rsidRPr="00F93472" w:rsidRDefault="006B2991" w:rsidP="006B2991">
      <w:pPr>
        <w:tabs>
          <w:tab w:val="left" w:pos="9072"/>
        </w:tabs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 xml:space="preserve">Дата рождения: </w:t>
      </w:r>
    </w:p>
    <w:p w:rsidR="006B2991" w:rsidRPr="00F93472" w:rsidRDefault="006B2991" w:rsidP="006B2991">
      <w:pPr>
        <w:tabs>
          <w:tab w:val="left" w:pos="9072"/>
        </w:tabs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 xml:space="preserve">Адрес:                                     </w:t>
      </w:r>
    </w:p>
    <w:p w:rsidR="006B2991" w:rsidRPr="00F93472" w:rsidRDefault="006B2991" w:rsidP="006B2991">
      <w:pPr>
        <w:tabs>
          <w:tab w:val="left" w:pos="9072"/>
        </w:tabs>
        <w:ind w:left="-567" w:right="283" w:firstLine="0"/>
        <w:jc w:val="left"/>
        <w:rPr>
          <w:rFonts w:ascii="Times New Roman" w:hAnsi="Times New Roman" w:cs="Times New Roman"/>
          <w:b/>
        </w:rPr>
      </w:pPr>
      <w:bookmarkStart w:id="2" w:name="sub_2010"/>
      <w:bookmarkEnd w:id="1"/>
      <w:r w:rsidRPr="00F93472">
        <w:rPr>
          <w:rFonts w:ascii="Times New Roman" w:hAnsi="Times New Roman" w:cs="Times New Roman"/>
          <w:b/>
        </w:rPr>
        <w:t>Место работы:</w:t>
      </w:r>
    </w:p>
    <w:bookmarkEnd w:id="2"/>
    <w:p w:rsidR="006B2991" w:rsidRPr="00F93472" w:rsidRDefault="006B2991" w:rsidP="006B2991">
      <w:pPr>
        <w:tabs>
          <w:tab w:val="left" w:pos="9072"/>
        </w:tabs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 xml:space="preserve">Должность или вид работы: 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bookmarkStart w:id="3" w:name="sub_2011"/>
      <w:r w:rsidRPr="00F93472">
        <w:rPr>
          <w:rFonts w:ascii="Times New Roman" w:hAnsi="Times New Roman" w:cs="Times New Roman"/>
          <w:b/>
        </w:rPr>
        <w:t>Наименование вредного производственного фактора(-</w:t>
      </w:r>
      <w:proofErr w:type="spellStart"/>
      <w:r w:rsidRPr="00F93472">
        <w:rPr>
          <w:rFonts w:ascii="Times New Roman" w:hAnsi="Times New Roman" w:cs="Times New Roman"/>
          <w:b/>
        </w:rPr>
        <w:t>ов</w:t>
      </w:r>
      <w:proofErr w:type="spellEnd"/>
      <w:r w:rsidRPr="00F93472">
        <w:rPr>
          <w:rFonts w:ascii="Times New Roman" w:hAnsi="Times New Roman" w:cs="Times New Roman"/>
          <w:b/>
        </w:rPr>
        <w:t>):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>Дата проведения медицинского осмотра:</w:t>
      </w:r>
    </w:p>
    <w:p w:rsidR="006B2991" w:rsidRPr="00F93472" w:rsidRDefault="006B2991" w:rsidP="006B2991">
      <w:pPr>
        <w:ind w:left="-567" w:right="283" w:firstLine="0"/>
        <w:jc w:val="left"/>
        <w:rPr>
          <w:rFonts w:ascii="Courier New" w:hAnsi="Courier New" w:cs="Courier New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proofErr w:type="gramStart"/>
      <w:r w:rsidRPr="00F93472">
        <w:rPr>
          <w:rFonts w:ascii="Times New Roman" w:hAnsi="Times New Roman" w:cs="Times New Roman"/>
          <w:b/>
        </w:rPr>
        <w:t xml:space="preserve">Рост:   </w:t>
      </w:r>
      <w:proofErr w:type="gramEnd"/>
      <w:r w:rsidRPr="00F93472">
        <w:rPr>
          <w:rFonts w:ascii="Times New Roman" w:hAnsi="Times New Roman" w:cs="Times New Roman"/>
          <w:b/>
        </w:rPr>
        <w:t xml:space="preserve">          Масса :          Окружность талии:            ИМТ(старше 18 лет)</w:t>
      </w:r>
    </w:p>
    <w:p w:rsidR="006B2991" w:rsidRPr="00F93472" w:rsidRDefault="006B2991" w:rsidP="006B2991">
      <w:pPr>
        <w:ind w:firstLine="0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6B2991" w:rsidRPr="00F93472" w:rsidTr="005D519F">
        <w:trPr>
          <w:trHeight w:val="412"/>
        </w:trPr>
        <w:tc>
          <w:tcPr>
            <w:tcW w:w="2977" w:type="dxa"/>
            <w:vMerge w:val="restart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Клинический анализ крови дата…………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Гемоглобин –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 xml:space="preserve">Эритроциты- 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spellStart"/>
            <w:r w:rsidRPr="00F93472">
              <w:rPr>
                <w:rFonts w:ascii="Times New Roman" w:hAnsi="Times New Roman" w:cs="Times New Roman"/>
                <w:b/>
              </w:rPr>
              <w:t>Ретикулоциты</w:t>
            </w:r>
            <w:proofErr w:type="spellEnd"/>
            <w:r w:rsidRPr="00F93472">
              <w:rPr>
                <w:rFonts w:ascii="Times New Roman" w:hAnsi="Times New Roman" w:cs="Times New Roman"/>
                <w:b/>
              </w:rPr>
              <w:t>-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Цветной показатель-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Тромбоциты-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Лейкоциты-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 xml:space="preserve">Э-   П-    С-     Л-    М-  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left="-567" w:right="283"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 xml:space="preserve">ФГ    </w:t>
            </w:r>
            <w:proofErr w:type="spellStart"/>
            <w:r w:rsidRPr="00F93472">
              <w:rPr>
                <w:rFonts w:ascii="Times New Roman" w:hAnsi="Times New Roman" w:cs="Times New Roman"/>
                <w:b/>
              </w:rPr>
              <w:t>ФГ</w:t>
            </w:r>
            <w:proofErr w:type="spellEnd"/>
            <w:r w:rsidRPr="00F93472">
              <w:rPr>
                <w:rFonts w:ascii="Times New Roman" w:hAnsi="Times New Roman" w:cs="Times New Roman"/>
                <w:b/>
              </w:rPr>
              <w:t xml:space="preserve"> или Рентгенография в 2х проекциях     про (18 лет и старше)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Дата…………………</w:t>
            </w:r>
            <w:proofErr w:type="gramStart"/>
            <w:r w:rsidRPr="00F93472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Pr="00F93472">
              <w:rPr>
                <w:rFonts w:ascii="Times New Roman" w:hAnsi="Times New Roman" w:cs="Times New Roman"/>
                <w:b/>
              </w:rPr>
              <w:t>.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Заключение: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2991" w:rsidRPr="00F93472" w:rsidTr="005D519F">
        <w:trPr>
          <w:trHeight w:val="412"/>
        </w:trPr>
        <w:tc>
          <w:tcPr>
            <w:tcW w:w="2977" w:type="dxa"/>
            <w:vMerge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Общий холестерин крови (18 лет и старше):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Дата……………………….</w:t>
            </w:r>
          </w:p>
        </w:tc>
      </w:tr>
      <w:tr w:rsidR="006B2991" w:rsidRPr="00F93472" w:rsidTr="005D519F">
        <w:trPr>
          <w:trHeight w:val="412"/>
        </w:trPr>
        <w:tc>
          <w:tcPr>
            <w:tcW w:w="2977" w:type="dxa"/>
            <w:vMerge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left="-567" w:right="283"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 xml:space="preserve">ФГ    </w:t>
            </w:r>
          </w:p>
          <w:p w:rsidR="006B2991" w:rsidRPr="00F93472" w:rsidRDefault="006B2991" w:rsidP="005D519F">
            <w:pPr>
              <w:ind w:firstLine="0"/>
              <w:rPr>
                <w:b/>
              </w:rPr>
            </w:pPr>
            <w:r w:rsidRPr="00F93472">
              <w:rPr>
                <w:b/>
              </w:rPr>
              <w:t>Глюкоза крови натощак (18 лет и старше):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Дата…………………</w:t>
            </w:r>
            <w:proofErr w:type="gramStart"/>
            <w:r w:rsidRPr="00F93472"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Pr="00F93472">
              <w:rPr>
                <w:rFonts w:ascii="Times New Roman" w:hAnsi="Times New Roman" w:cs="Times New Roman"/>
                <w:b/>
              </w:rPr>
              <w:t>.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2991" w:rsidRPr="00F93472" w:rsidTr="005D519F">
        <w:tc>
          <w:tcPr>
            <w:tcW w:w="2977" w:type="dxa"/>
            <w:vMerge/>
          </w:tcPr>
          <w:p w:rsidR="006B2991" w:rsidRPr="00F93472" w:rsidRDefault="006B2991" w:rsidP="005D5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Клинический анализ мочи: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Дата………………………….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Удельный вес: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Белок: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Сахар: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Микроскопия осадка:</w:t>
            </w:r>
          </w:p>
        </w:tc>
      </w:tr>
      <w:tr w:rsidR="006B2991" w:rsidRPr="00F93472" w:rsidTr="005D519F">
        <w:tc>
          <w:tcPr>
            <w:tcW w:w="2977" w:type="dxa"/>
          </w:tcPr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 xml:space="preserve">Артериальное давление </w:t>
            </w: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(18 лет и старше)</w:t>
            </w: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ВГД (40 лет и старше)</w:t>
            </w: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ЭКГ </w:t>
            </w:r>
            <w:r w:rsidRPr="00F93472">
              <w:rPr>
                <w:rFonts w:ascii="Times New Roman" w:hAnsi="Times New Roman" w:cs="Times New Roman"/>
                <w:b/>
              </w:rPr>
              <w:t xml:space="preserve"> дата</w:t>
            </w:r>
            <w:proofErr w:type="gramEnd"/>
            <w:r w:rsidRPr="00F93472">
              <w:rPr>
                <w:rFonts w:ascii="Times New Roman" w:hAnsi="Times New Roman" w:cs="Times New Roman"/>
                <w:b/>
              </w:rPr>
              <w:t>……….....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Заключение: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2991" w:rsidRPr="00F93472" w:rsidTr="005D519F">
        <w:tc>
          <w:tcPr>
            <w:tcW w:w="2977" w:type="dxa"/>
          </w:tcPr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Спирометрия</w:t>
            </w: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Аудиометрия</w:t>
            </w: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Маммография (женщины  старше 40 лет)</w:t>
            </w:r>
          </w:p>
        </w:tc>
      </w:tr>
    </w:tbl>
    <w:p w:rsidR="006B2991" w:rsidRPr="00F93472" w:rsidRDefault="006B2991" w:rsidP="006B2991"/>
    <w:p w:rsidR="006B2991" w:rsidRPr="00F93472" w:rsidRDefault="006B2991" w:rsidP="006B2991"/>
    <w:p w:rsidR="006B2991" w:rsidRPr="00F93472" w:rsidRDefault="006B2991" w:rsidP="006B2991"/>
    <w:p w:rsidR="006B2991" w:rsidRPr="00F93472" w:rsidRDefault="006B2991" w:rsidP="006B2991"/>
    <w:p w:rsidR="006B2991" w:rsidRPr="00F93472" w:rsidRDefault="006B2991" w:rsidP="006B2991"/>
    <w:p w:rsidR="006B2991" w:rsidRPr="00F93472" w:rsidRDefault="006B2991" w:rsidP="006B2991"/>
    <w:p w:rsidR="006B2991" w:rsidRPr="00F93472" w:rsidRDefault="006B2991" w:rsidP="006B2991">
      <w:pPr>
        <w:ind w:firstLine="0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977"/>
        <w:gridCol w:w="5529"/>
      </w:tblGrid>
      <w:tr w:rsidR="006B2991" w:rsidRPr="00F93472" w:rsidTr="005D519F">
        <w:trPr>
          <w:trHeight w:val="412"/>
        </w:trPr>
        <w:tc>
          <w:tcPr>
            <w:tcW w:w="2977" w:type="dxa"/>
            <w:vMerge w:val="restart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  <w:lang w:val="en-US"/>
              </w:rPr>
              <w:t>HBs</w:t>
            </w:r>
            <w:r w:rsidRPr="00F93472">
              <w:rPr>
                <w:rFonts w:ascii="Times New Roman" w:hAnsi="Times New Roman" w:cs="Times New Roman"/>
                <w:b/>
              </w:rPr>
              <w:t>-</w:t>
            </w:r>
            <w:r w:rsidRPr="00F93472">
              <w:rPr>
                <w:rFonts w:ascii="Times New Roman" w:hAnsi="Times New Roman" w:cs="Times New Roman"/>
                <w:b/>
                <w:lang w:val="en-US"/>
              </w:rPr>
              <w:t>Ag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Анти-</w:t>
            </w:r>
            <w:r w:rsidRPr="00F93472">
              <w:rPr>
                <w:rFonts w:ascii="Times New Roman" w:hAnsi="Times New Roman" w:cs="Times New Roman"/>
                <w:b/>
                <w:lang w:val="en-US"/>
              </w:rPr>
              <w:t>HCV</w:t>
            </w:r>
            <w:r w:rsidRPr="00F93472">
              <w:rPr>
                <w:rFonts w:ascii="Times New Roman" w:hAnsi="Times New Roman" w:cs="Times New Roman"/>
                <w:b/>
              </w:rPr>
              <w:t>-</w:t>
            </w:r>
            <w:r w:rsidRPr="00F93472">
              <w:rPr>
                <w:rFonts w:ascii="Times New Roman" w:hAnsi="Times New Roman" w:cs="Times New Roman"/>
                <w:b/>
                <w:lang w:val="en-US"/>
              </w:rPr>
              <w:t>Ig</w:t>
            </w:r>
            <w:r w:rsidRPr="00F93472">
              <w:rPr>
                <w:rFonts w:ascii="Times New Roman" w:hAnsi="Times New Roman" w:cs="Times New Roman"/>
                <w:b/>
              </w:rPr>
              <w:t xml:space="preserve"> (суммарные)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ВИЧ</w:t>
            </w:r>
          </w:p>
        </w:tc>
        <w:tc>
          <w:tcPr>
            <w:tcW w:w="5529" w:type="dxa"/>
          </w:tcPr>
          <w:p w:rsidR="006B2991" w:rsidRPr="00F93472" w:rsidRDefault="006B2991" w:rsidP="005D519F">
            <w:pPr>
              <w:ind w:left="-567" w:right="283"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 xml:space="preserve">ФГ    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Носительство кишечных инфекций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2991" w:rsidRPr="00F93472" w:rsidTr="005D519F">
        <w:trPr>
          <w:trHeight w:val="412"/>
        </w:trPr>
        <w:tc>
          <w:tcPr>
            <w:tcW w:w="2977" w:type="dxa"/>
            <w:vMerge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Серологическое исследование на брюшной тиф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2991" w:rsidRPr="00F93472" w:rsidTr="005D519F">
        <w:trPr>
          <w:trHeight w:val="412"/>
        </w:trPr>
        <w:tc>
          <w:tcPr>
            <w:tcW w:w="2977" w:type="dxa"/>
            <w:vMerge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left="-567" w:right="283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F93472">
              <w:rPr>
                <w:rFonts w:ascii="Times New Roman" w:hAnsi="Times New Roman" w:cs="Times New Roman"/>
                <w:b/>
              </w:rPr>
              <w:t xml:space="preserve">ФГ    Исследование на гельминтозы, </w:t>
            </w:r>
            <w:proofErr w:type="spellStart"/>
            <w:r w:rsidRPr="00F93472">
              <w:rPr>
                <w:rFonts w:ascii="Times New Roman" w:hAnsi="Times New Roman" w:cs="Times New Roman"/>
                <w:b/>
              </w:rPr>
              <w:t>протозоозы</w:t>
            </w:r>
            <w:proofErr w:type="spellEnd"/>
          </w:p>
          <w:p w:rsidR="006B2991" w:rsidRPr="00F93472" w:rsidRDefault="006B2991" w:rsidP="005D519F"/>
          <w:p w:rsidR="006B2991" w:rsidRPr="00F93472" w:rsidRDefault="006B2991" w:rsidP="005D519F"/>
        </w:tc>
      </w:tr>
      <w:tr w:rsidR="006B2991" w:rsidRPr="00F93472" w:rsidTr="005D519F">
        <w:tc>
          <w:tcPr>
            <w:tcW w:w="2977" w:type="dxa"/>
          </w:tcPr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Исследование крови на сифилис</w:t>
            </w:r>
          </w:p>
        </w:tc>
        <w:tc>
          <w:tcPr>
            <w:tcW w:w="5529" w:type="dxa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93472">
              <w:rPr>
                <w:rFonts w:ascii="Times New Roman" w:hAnsi="Times New Roman" w:cs="Times New Roman"/>
                <w:b/>
              </w:rPr>
              <w:t>Мазок из зева и носа на патогенный стафилококк</w:t>
            </w:r>
          </w:p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6B2991" w:rsidRPr="00F93472" w:rsidTr="005D519F">
        <w:tc>
          <w:tcPr>
            <w:tcW w:w="2977" w:type="dxa"/>
          </w:tcPr>
          <w:p w:rsidR="006B2991" w:rsidRPr="00F93472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6B2991" w:rsidRPr="00F93472" w:rsidRDefault="006B2991" w:rsidP="005D519F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B2991" w:rsidRPr="00F93472" w:rsidRDefault="006B2991" w:rsidP="006B2991"/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>Заключения врачей - членов ВК</w:t>
      </w:r>
      <w:r>
        <w:rPr>
          <w:rFonts w:ascii="Times New Roman" w:hAnsi="Times New Roman" w:cs="Times New Roman"/>
          <w:b/>
        </w:rPr>
        <w:t xml:space="preserve"> (дата, ФИО врача)</w:t>
      </w:r>
      <w:r w:rsidRPr="00F93472">
        <w:rPr>
          <w:rFonts w:ascii="Times New Roman" w:hAnsi="Times New Roman" w:cs="Times New Roman"/>
          <w:b/>
        </w:rPr>
        <w:t>: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>Врач терапевт: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</w:p>
    <w:p w:rsidR="006B2991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 xml:space="preserve">Врач хирург: 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</w:rPr>
        <w:t xml:space="preserve"> 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eastAsia="Times New Roman" w:hAnsi="Times New Roman" w:cs="Times New Roman"/>
          <w:b/>
          <w:bCs/>
        </w:rPr>
        <w:t>Врач-невролог:</w:t>
      </w:r>
      <w:r w:rsidRPr="00F93472">
        <w:rPr>
          <w:rFonts w:ascii="Times New Roman" w:eastAsia="Times New Roman" w:hAnsi="Times New Roman" w:cs="Times New Roman"/>
        </w:rPr>
        <w:t xml:space="preserve"> 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  <w:b/>
        </w:rPr>
        <w:t xml:space="preserve"> 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eastAsia="Times New Roman" w:hAnsi="Times New Roman" w:cs="Times New Roman"/>
          <w:b/>
          <w:bCs/>
        </w:rPr>
        <w:t>Врач-</w:t>
      </w:r>
      <w:proofErr w:type="spellStart"/>
      <w:r w:rsidRPr="00F93472">
        <w:rPr>
          <w:rFonts w:ascii="Times New Roman" w:eastAsia="Times New Roman" w:hAnsi="Times New Roman" w:cs="Times New Roman"/>
          <w:b/>
          <w:bCs/>
        </w:rPr>
        <w:t>оториноларинголог</w:t>
      </w:r>
      <w:proofErr w:type="spellEnd"/>
      <w:r w:rsidRPr="00F93472">
        <w:rPr>
          <w:rFonts w:ascii="Times New Roman" w:eastAsia="Times New Roman" w:hAnsi="Times New Roman" w:cs="Times New Roman"/>
          <w:b/>
          <w:bCs/>
        </w:rPr>
        <w:t>: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F93472">
        <w:rPr>
          <w:rFonts w:ascii="Times New Roman" w:eastAsia="Times New Roman" w:hAnsi="Times New Roman" w:cs="Times New Roman"/>
          <w:b/>
          <w:bCs/>
        </w:rPr>
        <w:t>Врач офтальмолог: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  <w:b/>
        </w:rPr>
        <w:t xml:space="preserve"> </w:t>
      </w:r>
      <w:r w:rsidRPr="00F93472">
        <w:rPr>
          <w:rFonts w:ascii="Times New Roman" w:eastAsia="Times New Roman" w:hAnsi="Times New Roman" w:cs="Times New Roman"/>
          <w:b/>
          <w:bCs/>
        </w:rPr>
        <w:t>Врач дерматолог: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  <w:b/>
        </w:rPr>
        <w:t xml:space="preserve"> </w:t>
      </w:r>
      <w:r w:rsidRPr="00F93472">
        <w:rPr>
          <w:rFonts w:ascii="Times New Roman" w:eastAsia="Times New Roman" w:hAnsi="Times New Roman" w:cs="Times New Roman"/>
          <w:b/>
          <w:bCs/>
        </w:rPr>
        <w:t>Врач нарколог: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F93472">
        <w:rPr>
          <w:rFonts w:ascii="Times New Roman" w:eastAsia="Times New Roman" w:hAnsi="Times New Roman" w:cs="Times New Roman"/>
          <w:b/>
          <w:bCs/>
        </w:rPr>
        <w:t>Врач психиатр:</w:t>
      </w:r>
    </w:p>
    <w:p w:rsidR="006B2991" w:rsidRDefault="006B2991" w:rsidP="006B2991">
      <w:pPr>
        <w:widowControl/>
        <w:adjustRightInd/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F93472">
        <w:rPr>
          <w:rFonts w:ascii="Times New Roman" w:eastAsia="Times New Roman" w:hAnsi="Times New Roman" w:cs="Times New Roman"/>
          <w:b/>
          <w:bCs/>
        </w:rPr>
        <w:t>Врач стоматолог: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F93472">
        <w:rPr>
          <w:rFonts w:ascii="Times New Roman" w:eastAsia="Times New Roman" w:hAnsi="Times New Roman" w:cs="Times New Roman"/>
          <w:b/>
          <w:bCs/>
        </w:rPr>
        <w:t>Врач гинеколог: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</w:rPr>
        <w:t xml:space="preserve"> 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F93472">
        <w:rPr>
          <w:rFonts w:ascii="Times New Roman" w:eastAsia="Times New Roman" w:hAnsi="Times New Roman" w:cs="Times New Roman"/>
          <w:b/>
          <w:bCs/>
        </w:rPr>
        <w:t>Др. специалисты: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eastAsia="Times New Roman" w:hAnsi="Times New Roman" w:cs="Times New Roman"/>
          <w:b/>
          <w:bCs/>
        </w:rPr>
        <w:t xml:space="preserve">Врач </w:t>
      </w:r>
      <w:proofErr w:type="spellStart"/>
      <w:r w:rsidRPr="00F93472">
        <w:rPr>
          <w:rFonts w:ascii="Times New Roman" w:eastAsia="Times New Roman" w:hAnsi="Times New Roman" w:cs="Times New Roman"/>
          <w:b/>
          <w:bCs/>
        </w:rPr>
        <w:t>профпатолог</w:t>
      </w:r>
      <w:proofErr w:type="spellEnd"/>
      <w:r w:rsidRPr="00F93472">
        <w:rPr>
          <w:rFonts w:ascii="Times New Roman" w:eastAsia="Times New Roman" w:hAnsi="Times New Roman" w:cs="Times New Roman"/>
          <w:b/>
          <w:bCs/>
        </w:rPr>
        <w:t>: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</w:rPr>
        <w:t xml:space="preserve"> 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proofErr w:type="gramStart"/>
      <w:r w:rsidRPr="00F93472">
        <w:rPr>
          <w:rFonts w:ascii="Times New Roman" w:hAnsi="Times New Roman" w:cs="Times New Roman"/>
          <w:b/>
        </w:rPr>
        <w:lastRenderedPageBreak/>
        <w:t>Показатель  сердечно</w:t>
      </w:r>
      <w:proofErr w:type="gramEnd"/>
      <w:r w:rsidRPr="00F93472">
        <w:rPr>
          <w:rFonts w:ascii="Times New Roman" w:hAnsi="Times New Roman" w:cs="Times New Roman"/>
          <w:b/>
        </w:rPr>
        <w:t>-сосудистого риска по шкале SCORE</w:t>
      </w:r>
      <w:r w:rsidRPr="00F93472">
        <w:rPr>
          <w:rFonts w:ascii="Times New Roman" w:hAnsi="Times New Roman" w:cs="Times New Roman"/>
          <w:color w:val="333333"/>
          <w:sz w:val="23"/>
          <w:szCs w:val="23"/>
        </w:rPr>
        <w:t xml:space="preserve"> (относительного сердечно-сосудистого риска у граждан в возрасте от 18 до 39 лет и  абсолютного сердечно-сосудистого риска у граждан в возрасте от 40 до 64 лет включительно)</w:t>
      </w:r>
      <w:r w:rsidRPr="00F93472">
        <w:rPr>
          <w:rFonts w:ascii="Times New Roman" w:hAnsi="Times New Roman" w:cs="Times New Roman"/>
          <w:b/>
          <w:sz w:val="19"/>
          <w:szCs w:val="19"/>
          <w:shd w:val="clear" w:color="auto" w:fill="FFFFFF"/>
        </w:rPr>
        <w:t>:</w:t>
      </w:r>
      <w:r w:rsidRPr="00F93472">
        <w:rPr>
          <w:rFonts w:ascii="Times New Roman" w:hAnsi="Times New Roman" w:cs="Times New Roman"/>
          <w:sz w:val="19"/>
          <w:szCs w:val="19"/>
          <w:shd w:val="clear" w:color="auto" w:fill="FFFFFF"/>
        </w:rPr>
        <w:t xml:space="preserve">          </w:t>
      </w:r>
      <w:r w:rsidRPr="00F93472">
        <w:rPr>
          <w:rFonts w:ascii="Times New Roman" w:hAnsi="Times New Roman" w:cs="Times New Roman"/>
          <w:sz w:val="12"/>
          <w:szCs w:val="19"/>
          <w:shd w:val="clear" w:color="auto" w:fill="FFFFFF"/>
        </w:rPr>
        <w:t xml:space="preserve"> 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hAnsi="Times New Roman" w:cs="Times New Roman"/>
          <w:sz w:val="20"/>
          <w:szCs w:val="32"/>
        </w:rPr>
      </w:pPr>
      <w:r w:rsidRPr="00F93472">
        <w:rPr>
          <w:rFonts w:ascii="Times New Roman" w:hAnsi="Times New Roman" w:cs="Times New Roman"/>
          <w:b/>
          <w:bCs/>
          <w:szCs w:val="32"/>
        </w:rPr>
        <w:t xml:space="preserve">Очень высокий </w:t>
      </w:r>
      <w:proofErr w:type="gramStart"/>
      <w:r w:rsidRPr="00F93472">
        <w:rPr>
          <w:rFonts w:ascii="Times New Roman" w:hAnsi="Times New Roman" w:cs="Times New Roman"/>
          <w:b/>
          <w:bCs/>
          <w:szCs w:val="32"/>
        </w:rPr>
        <w:t>риск </w:t>
      </w:r>
      <w:r w:rsidRPr="00F93472">
        <w:rPr>
          <w:rFonts w:ascii="Times New Roman" w:hAnsi="Times New Roman" w:cs="Times New Roman"/>
          <w:szCs w:val="32"/>
        </w:rPr>
        <w:t> </w:t>
      </w:r>
      <w:r w:rsidRPr="00F93472">
        <w:rPr>
          <w:rFonts w:ascii="Times New Roman" w:hAnsi="Times New Roman" w:cs="Times New Roman"/>
          <w:sz w:val="20"/>
          <w:szCs w:val="32"/>
        </w:rPr>
        <w:t>Суммарный</w:t>
      </w:r>
      <w:proofErr w:type="gramEnd"/>
      <w:r w:rsidRPr="00F93472">
        <w:rPr>
          <w:rFonts w:ascii="Times New Roman" w:hAnsi="Times New Roman" w:cs="Times New Roman"/>
          <w:sz w:val="20"/>
          <w:szCs w:val="32"/>
        </w:rPr>
        <w:t xml:space="preserve"> СС риск по шкале SCORE ≥10</w:t>
      </w:r>
      <w:r w:rsidRPr="00F93472">
        <w:rPr>
          <w:rFonts w:ascii="Times New Roman" w:hAnsi="Times New Roman" w:cs="Times New Roman"/>
          <w:b/>
          <w:bCs/>
          <w:szCs w:val="32"/>
        </w:rPr>
        <w:t>Высокий риск </w:t>
      </w:r>
      <w:r w:rsidRPr="00F93472">
        <w:rPr>
          <w:rFonts w:ascii="Times New Roman" w:hAnsi="Times New Roman" w:cs="Times New Roman"/>
          <w:szCs w:val="32"/>
        </w:rPr>
        <w:t> </w:t>
      </w:r>
      <w:r w:rsidRPr="00F93472">
        <w:rPr>
          <w:rFonts w:ascii="Times New Roman" w:hAnsi="Times New Roman" w:cs="Times New Roman"/>
          <w:sz w:val="20"/>
          <w:szCs w:val="32"/>
        </w:rPr>
        <w:t>Суммарный СС риск по шкале SCORE ≥5 и &lt;10% </w:t>
      </w:r>
      <w:r w:rsidRPr="00F93472">
        <w:rPr>
          <w:rFonts w:ascii="Times New Roman" w:hAnsi="Times New Roman" w:cs="Times New Roman"/>
          <w:b/>
          <w:bCs/>
          <w:szCs w:val="32"/>
        </w:rPr>
        <w:t>Умеренный риск</w:t>
      </w:r>
      <w:r w:rsidRPr="00F93472">
        <w:rPr>
          <w:rFonts w:ascii="Times New Roman" w:hAnsi="Times New Roman" w:cs="Times New Roman"/>
          <w:szCs w:val="32"/>
        </w:rPr>
        <w:t> </w:t>
      </w:r>
      <w:r w:rsidRPr="00F93472">
        <w:rPr>
          <w:rFonts w:ascii="Times New Roman" w:hAnsi="Times New Roman" w:cs="Times New Roman"/>
          <w:sz w:val="20"/>
          <w:szCs w:val="32"/>
        </w:rPr>
        <w:t>Суммарный СС риск по шкале SCORE ≥1 и &lt;5% 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  <w:b/>
          <w:bCs/>
          <w:sz w:val="22"/>
          <w:szCs w:val="32"/>
        </w:rPr>
        <w:t xml:space="preserve">Низкий </w:t>
      </w:r>
      <w:proofErr w:type="gramStart"/>
      <w:r w:rsidRPr="00F93472">
        <w:rPr>
          <w:rFonts w:ascii="Times New Roman" w:hAnsi="Times New Roman" w:cs="Times New Roman"/>
          <w:b/>
          <w:bCs/>
          <w:sz w:val="22"/>
          <w:szCs w:val="32"/>
        </w:rPr>
        <w:t>риск </w:t>
      </w:r>
      <w:r w:rsidRPr="00F93472">
        <w:rPr>
          <w:rFonts w:ascii="Times New Roman" w:hAnsi="Times New Roman" w:cs="Times New Roman"/>
          <w:sz w:val="22"/>
          <w:szCs w:val="32"/>
        </w:rPr>
        <w:t> </w:t>
      </w:r>
      <w:r w:rsidRPr="00F93472">
        <w:rPr>
          <w:rFonts w:ascii="Times New Roman" w:hAnsi="Times New Roman" w:cs="Times New Roman"/>
          <w:sz w:val="20"/>
          <w:szCs w:val="32"/>
        </w:rPr>
        <w:t>Суммарный</w:t>
      </w:r>
      <w:proofErr w:type="gramEnd"/>
      <w:r w:rsidRPr="00F93472">
        <w:rPr>
          <w:rFonts w:ascii="Times New Roman" w:hAnsi="Times New Roman" w:cs="Times New Roman"/>
          <w:sz w:val="20"/>
          <w:szCs w:val="32"/>
        </w:rPr>
        <w:t xml:space="preserve"> СС риск по шкале SCORE &lt;1% 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rFonts w:ascii="Trebuchet MS" w:hAnsi="Trebuchet MS"/>
          <w:sz w:val="19"/>
          <w:szCs w:val="19"/>
          <w:shd w:val="clear" w:color="auto" w:fill="FFFFFF"/>
        </w:rPr>
      </w:pPr>
      <w:r w:rsidRPr="00F93472">
        <w:rPr>
          <w:rFonts w:ascii="Trebuchet MS" w:hAnsi="Trebuchet MS"/>
          <w:sz w:val="19"/>
          <w:szCs w:val="19"/>
          <w:shd w:val="clear" w:color="auto" w:fill="FFFFFF"/>
        </w:rPr>
        <w:t xml:space="preserve">  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  <w:b/>
          <w:shd w:val="clear" w:color="auto" w:fill="FFFFFF"/>
        </w:rPr>
        <w:t>По результатам анкетирования</w:t>
      </w:r>
      <w:r w:rsidRPr="00F93472">
        <w:rPr>
          <w:rFonts w:ascii="Times New Roman" w:hAnsi="Times New Roman" w:cs="Times New Roman"/>
          <w:shd w:val="clear" w:color="auto" w:fill="FFFFFF"/>
        </w:rPr>
        <w:t xml:space="preserve"> </w:t>
      </w:r>
      <w:r w:rsidRPr="00F93472">
        <w:rPr>
          <w:rFonts w:ascii="Times New Roman" w:hAnsi="Times New Roman" w:cs="Times New Roman"/>
          <w:b/>
          <w:shd w:val="clear" w:color="auto" w:fill="FFFFFF"/>
        </w:rPr>
        <w:t xml:space="preserve">установлены факторы </w:t>
      </w:r>
      <w:proofErr w:type="gramStart"/>
      <w:r w:rsidRPr="00F93472">
        <w:rPr>
          <w:rFonts w:ascii="Times New Roman" w:hAnsi="Times New Roman" w:cs="Times New Roman"/>
          <w:b/>
          <w:shd w:val="clear" w:color="auto" w:fill="FFFFFF"/>
        </w:rPr>
        <w:t>риска  развития</w:t>
      </w:r>
      <w:proofErr w:type="gramEnd"/>
      <w:r w:rsidRPr="00F93472">
        <w:rPr>
          <w:rFonts w:ascii="Times New Roman" w:hAnsi="Times New Roman" w:cs="Times New Roman"/>
          <w:b/>
          <w:shd w:val="clear" w:color="auto" w:fill="FFFFFF"/>
        </w:rPr>
        <w:t xml:space="preserve"> ХНЗ</w:t>
      </w:r>
      <w:r w:rsidRPr="00F93472">
        <w:rPr>
          <w:rFonts w:ascii="Times New Roman" w:hAnsi="Times New Roman" w:cs="Times New Roman"/>
          <w:shd w:val="clear" w:color="auto" w:fill="FFFFFF"/>
        </w:rPr>
        <w:t xml:space="preserve"> -</w:t>
      </w:r>
      <w:r w:rsidRPr="00F93472">
        <w:rPr>
          <w:rFonts w:ascii="Times New Roman" w:hAnsi="Times New Roman" w:cs="Times New Roman"/>
        </w:rPr>
        <w:t xml:space="preserve">вероятность хронического заболевания нижних дыхательных путей (хронической </w:t>
      </w:r>
      <w:proofErr w:type="spellStart"/>
      <w:r w:rsidRPr="00F93472">
        <w:rPr>
          <w:rFonts w:ascii="Times New Roman" w:hAnsi="Times New Roman" w:cs="Times New Roman"/>
        </w:rPr>
        <w:t>обструктивной</w:t>
      </w:r>
      <w:proofErr w:type="spellEnd"/>
      <w:r w:rsidRPr="00F93472">
        <w:rPr>
          <w:rFonts w:ascii="Times New Roman" w:hAnsi="Times New Roman" w:cs="Times New Roman"/>
        </w:rPr>
        <w:t xml:space="preserve"> болезни легких - ХОБЛ),</w:t>
      </w:r>
      <w:r w:rsidRPr="00F93472">
        <w:rPr>
          <w:rFonts w:ascii="Times New Roman" w:hAnsi="Times New Roman" w:cs="Times New Roman"/>
          <w:shd w:val="clear" w:color="auto" w:fill="FFFFFF"/>
        </w:rPr>
        <w:t xml:space="preserve"> </w:t>
      </w:r>
      <w:r w:rsidRPr="00F93472">
        <w:rPr>
          <w:rFonts w:ascii="Times New Roman" w:hAnsi="Times New Roman" w:cs="Times New Roman"/>
        </w:rPr>
        <w:t xml:space="preserve">вероятность заболеваний желудочно-кишечного тракта (ЖКТ), в том числе и онкологических, вероятность перенесенной транзиторной ишемической атаки (ТИА) или острого нарушения мозгового кровообращения (ОНМК), стенокардии. </w:t>
      </w:r>
      <w:r w:rsidRPr="00F93472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>Риск падений (в возрасте 65 лет и старше)</w:t>
      </w:r>
    </w:p>
    <w:p w:rsidR="006B2991" w:rsidRPr="00F93472" w:rsidRDefault="006B2991" w:rsidP="006B2991">
      <w:pPr>
        <w:widowControl/>
        <w:adjustRightInd/>
        <w:ind w:left="-567" w:firstLine="0"/>
        <w:jc w:val="left"/>
        <w:rPr>
          <w:shd w:val="clear" w:color="auto" w:fill="FFFFFF"/>
        </w:rPr>
      </w:pPr>
      <w:r w:rsidRPr="00F93472">
        <w:rPr>
          <w:b/>
        </w:rPr>
        <w:t>Поведенческие факторы риска:</w:t>
      </w:r>
      <w:r w:rsidRPr="00F93472">
        <w:t xml:space="preserve"> низкая физическая активность, нерациональное питание</w:t>
      </w:r>
      <w:r w:rsidRPr="00F93472">
        <w:rPr>
          <w:shd w:val="clear" w:color="auto" w:fill="FFFFFF"/>
        </w:rPr>
        <w:t xml:space="preserve">, </w:t>
      </w:r>
      <w:r w:rsidRPr="00F93472">
        <w:t>риск пагубного потребления алкоголя</w:t>
      </w:r>
      <w:r w:rsidRPr="00F93472">
        <w:rPr>
          <w:shd w:val="clear" w:color="auto" w:fill="FFFFFF"/>
        </w:rPr>
        <w:t>, риск потребления наркотических средств и психотропных веществ без назначения врача.</w:t>
      </w:r>
    </w:p>
    <w:p w:rsidR="006B2991" w:rsidRPr="00F93472" w:rsidRDefault="006B2991" w:rsidP="006B2991">
      <w:pPr>
        <w:widowControl/>
        <w:pBdr>
          <w:top w:val="single" w:sz="4" w:space="1" w:color="auto"/>
        </w:pBdr>
        <w:adjustRightInd/>
        <w:spacing w:after="60"/>
        <w:ind w:left="-567" w:firstLine="0"/>
        <w:jc w:val="left"/>
        <w:rPr>
          <w:rFonts w:ascii="Times New Roman" w:eastAsia="Times New Roman" w:hAnsi="Times New Roman" w:cs="Times New Roman"/>
          <w:sz w:val="2"/>
          <w:szCs w:val="2"/>
        </w:rPr>
      </w:pP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>Заключение по результатам предварительного (периодического) медицинского осмотра.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  <w:sz w:val="20"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 xml:space="preserve">Медицинские противопоказания </w:t>
      </w:r>
      <w:bookmarkEnd w:id="3"/>
      <w:r w:rsidRPr="00F93472">
        <w:rPr>
          <w:rFonts w:ascii="Times New Roman" w:hAnsi="Times New Roman" w:cs="Times New Roman"/>
          <w:b/>
        </w:rPr>
        <w:t xml:space="preserve">к работе </w:t>
      </w:r>
      <w:r>
        <w:rPr>
          <w:rFonts w:ascii="Times New Roman" w:hAnsi="Times New Roman" w:cs="Times New Roman"/>
          <w:b/>
        </w:rPr>
        <w:t xml:space="preserve">(не) </w:t>
      </w:r>
      <w:r w:rsidRPr="00F93472">
        <w:rPr>
          <w:rFonts w:ascii="Times New Roman" w:hAnsi="Times New Roman" w:cs="Times New Roman"/>
          <w:b/>
        </w:rPr>
        <w:t xml:space="preserve">выявлены: </w:t>
      </w:r>
    </w:p>
    <w:p w:rsidR="006B2991" w:rsidRDefault="006B2991" w:rsidP="006B2991">
      <w:pPr>
        <w:ind w:left="-567" w:right="283" w:firstLine="0"/>
        <w:jc w:val="left"/>
        <w:rPr>
          <w:rFonts w:ascii="Times New Roman" w:hAnsi="Times New Roman" w:cs="Times New Roman"/>
        </w:rPr>
      </w:pPr>
      <w:r w:rsidRPr="00F93472">
        <w:rPr>
          <w:rFonts w:ascii="Times New Roman" w:hAnsi="Times New Roman" w:cs="Times New Roman"/>
        </w:rPr>
        <w:t>(перечислить вредные факторы или виды работ, в отношении которых выявлены противопоказания):</w:t>
      </w: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  <w:b/>
          <w:sz w:val="20"/>
        </w:rPr>
      </w:pPr>
    </w:p>
    <w:p w:rsidR="006B2991" w:rsidRDefault="006B2991" w:rsidP="006B2991">
      <w:pPr>
        <w:widowControl/>
        <w:shd w:val="clear" w:color="auto" w:fill="FFFFFF"/>
        <w:autoSpaceDE/>
        <w:autoSpaceDN/>
        <w:adjustRightInd/>
        <w:spacing w:after="255" w:line="270" w:lineRule="atLeast"/>
        <w:ind w:left="-567" w:firstLine="0"/>
        <w:jc w:val="left"/>
        <w:rPr>
          <w:rFonts w:ascii="Arial" w:eastAsia="Times New Roman" w:hAnsi="Arial" w:cs="Arial"/>
          <w:color w:val="333333"/>
          <w:sz w:val="23"/>
          <w:szCs w:val="23"/>
        </w:rPr>
      </w:pPr>
      <w:r w:rsidRPr="00F93472">
        <w:rPr>
          <w:rFonts w:ascii="Times New Roman" w:eastAsia="Times New Roman" w:hAnsi="Times New Roman" w:cs="Times New Roman"/>
          <w:b/>
        </w:rPr>
        <w:t xml:space="preserve">Группа здоровья: </w:t>
      </w:r>
      <w:r w:rsidRPr="00F93472">
        <w:rPr>
          <w:rFonts w:ascii="Times New Roman" w:eastAsia="Times New Roman" w:hAnsi="Times New Roman" w:cs="Times New Roman"/>
          <w:b/>
          <w:lang w:val="en-US"/>
        </w:rPr>
        <w:t>I</w:t>
      </w:r>
      <w:r w:rsidRPr="00F93472">
        <w:rPr>
          <w:rFonts w:ascii="Times New Roman" w:eastAsia="Times New Roman" w:hAnsi="Times New Roman" w:cs="Times New Roman"/>
          <w:b/>
        </w:rPr>
        <w:t xml:space="preserve">            </w:t>
      </w:r>
      <w:r w:rsidRPr="00F93472">
        <w:rPr>
          <w:rFonts w:ascii="Times New Roman" w:eastAsia="Times New Roman" w:hAnsi="Times New Roman" w:cs="Times New Roman"/>
          <w:b/>
          <w:lang w:val="en-US"/>
        </w:rPr>
        <w:t>II</w:t>
      </w:r>
      <w:r w:rsidRPr="00F93472">
        <w:rPr>
          <w:rFonts w:ascii="Times New Roman" w:eastAsia="Times New Roman" w:hAnsi="Times New Roman" w:cs="Times New Roman"/>
          <w:b/>
        </w:rPr>
        <w:t xml:space="preserve">           </w:t>
      </w:r>
      <w:r w:rsidRPr="00F93472">
        <w:rPr>
          <w:rFonts w:ascii="Times New Roman" w:eastAsia="Times New Roman" w:hAnsi="Times New Roman" w:cs="Times New Roman"/>
          <w:b/>
          <w:lang w:val="en-US"/>
        </w:rPr>
        <w:t>III</w:t>
      </w:r>
      <w:r w:rsidRPr="00F93472">
        <w:rPr>
          <w:rFonts w:ascii="Times New Roman" w:eastAsia="Times New Roman" w:hAnsi="Times New Roman" w:cs="Times New Roman"/>
          <w:b/>
        </w:rPr>
        <w:t xml:space="preserve"> </w:t>
      </w:r>
      <w:r w:rsidRPr="00F93472">
        <w:rPr>
          <w:rFonts w:ascii="Times New Roman" w:eastAsia="Times New Roman" w:hAnsi="Times New Roman" w:cs="Times New Roman"/>
          <w:b/>
          <w:lang w:val="en-US"/>
        </w:rPr>
        <w:t>A</w:t>
      </w:r>
      <w:r w:rsidRPr="00F93472">
        <w:rPr>
          <w:rFonts w:ascii="Times New Roman" w:eastAsia="Times New Roman" w:hAnsi="Times New Roman" w:cs="Times New Roman"/>
          <w:b/>
        </w:rPr>
        <w:t xml:space="preserve">               </w:t>
      </w:r>
      <w:r w:rsidRPr="00F93472">
        <w:rPr>
          <w:rFonts w:ascii="Times New Roman" w:eastAsia="Times New Roman" w:hAnsi="Times New Roman" w:cs="Times New Roman"/>
          <w:b/>
          <w:lang w:val="en-US"/>
        </w:rPr>
        <w:t>III</w:t>
      </w:r>
      <w:r w:rsidRPr="00F93472">
        <w:rPr>
          <w:rFonts w:ascii="Times New Roman" w:eastAsia="Times New Roman" w:hAnsi="Times New Roman" w:cs="Times New Roman"/>
          <w:b/>
        </w:rPr>
        <w:t xml:space="preserve"> Б</w:t>
      </w:r>
      <w:r w:rsidRPr="00F93472">
        <w:rPr>
          <w:rFonts w:ascii="Arial" w:eastAsia="Times New Roman" w:hAnsi="Arial" w:cs="Arial"/>
          <w:color w:val="333333"/>
          <w:sz w:val="23"/>
          <w:szCs w:val="23"/>
        </w:rPr>
        <w:t xml:space="preserve"> </w:t>
      </w:r>
    </w:p>
    <w:p w:rsidR="006B2991" w:rsidRPr="00F93472" w:rsidRDefault="006B2991" w:rsidP="006B2991">
      <w:pPr>
        <w:widowControl/>
        <w:shd w:val="clear" w:color="auto" w:fill="FFFFFF"/>
        <w:autoSpaceDE/>
        <w:autoSpaceDN/>
        <w:adjustRightInd/>
        <w:spacing w:after="255" w:line="270" w:lineRule="atLeast"/>
        <w:ind w:left="-567" w:firstLine="0"/>
        <w:jc w:val="left"/>
        <w:rPr>
          <w:rFonts w:ascii="Arial" w:eastAsia="Times New Roman" w:hAnsi="Arial" w:cs="Arial"/>
          <w:color w:val="333333"/>
          <w:sz w:val="23"/>
          <w:szCs w:val="23"/>
        </w:rPr>
      </w:pPr>
      <w:r w:rsidRPr="00F93472">
        <w:rPr>
          <w:rFonts w:ascii="Times New Roman" w:eastAsia="Times New Roman" w:hAnsi="Times New Roman" w:cs="Times New Roman"/>
          <w:b/>
          <w:color w:val="333333"/>
        </w:rPr>
        <w:t>Даны рекомендации:</w:t>
      </w: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right="283" w:firstLine="0"/>
        <w:jc w:val="left"/>
        <w:rPr>
          <w:rFonts w:ascii="Times New Roman" w:hAnsi="Times New Roman" w:cs="Times New Roman"/>
          <w:b/>
          <w:sz w:val="20"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>Председатель врачебной комиссии:</w:t>
      </w: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sz w:val="20"/>
        </w:rPr>
      </w:pPr>
      <w:bookmarkStart w:id="4" w:name="sub_2012"/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sz w:val="20"/>
        </w:rPr>
      </w:pPr>
    </w:p>
    <w:bookmarkEnd w:id="4"/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  <w:sz w:val="20"/>
        </w:rPr>
      </w:pPr>
    </w:p>
    <w:p w:rsidR="006B2991" w:rsidRPr="00F93472" w:rsidRDefault="006B2991" w:rsidP="006B2991">
      <w:pPr>
        <w:ind w:left="-567" w:right="283" w:firstLine="0"/>
        <w:jc w:val="left"/>
        <w:rPr>
          <w:rFonts w:ascii="Times New Roman" w:hAnsi="Times New Roman" w:cs="Times New Roman"/>
          <w:b/>
          <w:sz w:val="20"/>
        </w:rPr>
      </w:pPr>
      <w:r w:rsidRPr="00F93472">
        <w:rPr>
          <w:rFonts w:ascii="Times New Roman" w:hAnsi="Times New Roman" w:cs="Times New Roman"/>
          <w:b/>
          <w:sz w:val="20"/>
        </w:rPr>
        <w:t>(</w:t>
      </w:r>
      <w:proofErr w:type="gramStart"/>
      <w:r w:rsidRPr="00F93472">
        <w:rPr>
          <w:rFonts w:ascii="Times New Roman" w:hAnsi="Times New Roman" w:cs="Times New Roman"/>
          <w:b/>
          <w:sz w:val="20"/>
        </w:rPr>
        <w:t xml:space="preserve">подпись)   </w:t>
      </w:r>
      <w:proofErr w:type="gramEnd"/>
      <w:r w:rsidRPr="00F93472">
        <w:rPr>
          <w:rFonts w:ascii="Times New Roman" w:hAnsi="Times New Roman" w:cs="Times New Roman"/>
          <w:b/>
          <w:sz w:val="20"/>
        </w:rPr>
        <w:t xml:space="preserve">                                                          (расшифровка подписи)</w:t>
      </w: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</w:rPr>
      </w:pP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  <w:b/>
        </w:rPr>
      </w:pPr>
      <w:r w:rsidRPr="00F93472">
        <w:rPr>
          <w:rFonts w:ascii="Times New Roman" w:hAnsi="Times New Roman" w:cs="Times New Roman"/>
          <w:b/>
        </w:rPr>
        <w:t xml:space="preserve">                 </w:t>
      </w: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  <w:bCs/>
        </w:rPr>
      </w:pPr>
      <w:r w:rsidRPr="00F93472">
        <w:rPr>
          <w:rFonts w:ascii="Times New Roman" w:hAnsi="Times New Roman" w:cs="Times New Roman"/>
          <w:b/>
        </w:rPr>
        <w:t>М.П.</w:t>
      </w:r>
      <w:r w:rsidRPr="00F93472">
        <w:rPr>
          <w:rFonts w:ascii="Times New Roman" w:hAnsi="Times New Roman" w:cs="Times New Roman"/>
          <w:bCs/>
        </w:rPr>
        <w:t xml:space="preserve"> </w:t>
      </w: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ind w:left="-567" w:right="283" w:firstLine="0"/>
        <w:rPr>
          <w:rFonts w:ascii="Times New Roman" w:hAnsi="Times New Roman" w:cs="Times New Roman"/>
          <w:b/>
        </w:rPr>
      </w:pPr>
    </w:p>
    <w:p w:rsidR="006B2991" w:rsidRPr="00F93472" w:rsidRDefault="006B2991" w:rsidP="006B2991">
      <w:pPr>
        <w:widowControl/>
        <w:shd w:val="clear" w:color="auto" w:fill="FFFFFF"/>
        <w:autoSpaceDE/>
        <w:autoSpaceDN/>
        <w:adjustRightInd/>
        <w:spacing w:after="255" w:line="270" w:lineRule="atLeast"/>
        <w:ind w:left="-567" w:right="424" w:firstLine="0"/>
        <w:jc w:val="left"/>
        <w:rPr>
          <w:rFonts w:ascii="Times New Roman" w:eastAsia="Times New Roman" w:hAnsi="Times New Roman" w:cs="Times New Roman"/>
          <w:color w:val="333333"/>
          <w:sz w:val="28"/>
        </w:rPr>
      </w:pPr>
    </w:p>
    <w:p w:rsidR="006B2991" w:rsidRPr="00F93472" w:rsidRDefault="006B2991" w:rsidP="006B2991">
      <w:pPr>
        <w:ind w:left="-567" w:right="424" w:firstLine="0"/>
        <w:rPr>
          <w:rFonts w:ascii="Times New Roman" w:hAnsi="Times New Roman" w:cs="Times New Roman"/>
        </w:rPr>
      </w:pPr>
    </w:p>
    <w:p w:rsidR="006B2991" w:rsidRPr="00F93472" w:rsidRDefault="006B2991" w:rsidP="006B2991">
      <w:pPr>
        <w:widowControl/>
        <w:autoSpaceDE/>
        <w:autoSpaceDN/>
        <w:adjustRightInd/>
        <w:ind w:left="-567" w:right="424" w:firstLine="0"/>
        <w:contextualSpacing/>
        <w:jc w:val="left"/>
        <w:rPr>
          <w:rFonts w:ascii="Times New Roman" w:eastAsiaTheme="minorHAnsi" w:hAnsi="Times New Roman" w:cs="Times New Roman"/>
          <w:lang w:eastAsia="en-US"/>
        </w:rPr>
      </w:pPr>
    </w:p>
    <w:p w:rsidR="006B2991" w:rsidRPr="00F93472" w:rsidRDefault="006B2991" w:rsidP="006B2991">
      <w:pPr>
        <w:ind w:left="-567" w:right="424" w:firstLine="0"/>
        <w:rPr>
          <w:rFonts w:ascii="Times New Roman" w:hAnsi="Times New Roman" w:cs="Times New Roman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6B2991" w:rsidRPr="005567CE" w:rsidTr="005D519F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:rsidR="006B2991" w:rsidRPr="005567CE" w:rsidRDefault="006B2991" w:rsidP="005D519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bookmarkStart w:id="5" w:name="_GoBack"/>
            <w:bookmarkEnd w:id="5"/>
            <w:r w:rsidRPr="005567CE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991" w:rsidRPr="005567CE" w:rsidRDefault="006B2991" w:rsidP="005D519F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567CE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87ACA" w:rsidRDefault="00187ACA"/>
    <w:sectPr w:rsidR="00187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C5"/>
    <w:rsid w:val="00187ACA"/>
    <w:rsid w:val="006B2991"/>
    <w:rsid w:val="00F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1035"/>
  <w15:chartTrackingRefBased/>
  <w15:docId w15:val="{C432C017-3BD2-496E-9B77-95132EFB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9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forma-027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2021-03-29T09:21:00Z</dcterms:created>
  <dcterms:modified xsi:type="dcterms:W3CDTF">2021-03-29T09:21:00Z</dcterms:modified>
</cp:coreProperties>
</file>