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7A" w:rsidRPr="00145ADD" w:rsidRDefault="00767D7A" w:rsidP="00940DCD">
      <w:pPr>
        <w:pStyle w:val="a7"/>
        <w:spacing w:after="0" w:line="240" w:lineRule="auto"/>
        <w:ind w:left="5913" w:right="28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1B44" w:rsidRPr="00145ADD" w:rsidRDefault="00DA5D77" w:rsidP="00940DCD">
      <w:pPr>
        <w:pStyle w:val="a7"/>
        <w:spacing w:after="0" w:line="240" w:lineRule="auto"/>
        <w:ind w:left="153" w:right="28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5A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Дополнительный перечень ф</w:t>
      </w:r>
      <w:r w:rsidR="00BD675A" w:rsidRPr="00145A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едеральных нормативно – правовых актов, регламентирующих деятельность Центра </w:t>
      </w:r>
      <w:proofErr w:type="spellStart"/>
      <w:r w:rsidR="00BD675A" w:rsidRPr="00145A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профпатологи</w:t>
      </w:r>
      <w:r w:rsidR="000274AE" w:rsidRPr="00145A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</w:t>
      </w:r>
      <w:proofErr w:type="spellEnd"/>
      <w:r w:rsidR="000274AE" w:rsidRPr="00145A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ГБУЗС «Городская больница №4» по</w:t>
      </w:r>
      <w:r w:rsidR="000274AE" w:rsidRPr="00145AD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145ADD">
        <w:rPr>
          <w:rFonts w:ascii="Times New Roman" w:hAnsi="Times New Roman" w:cs="Times New Roman"/>
          <w:b/>
          <w:iCs/>
          <w:sz w:val="28"/>
          <w:szCs w:val="28"/>
        </w:rPr>
        <w:t>расследованию</w:t>
      </w:r>
      <w:r w:rsidR="000274AE" w:rsidRPr="00145ADD">
        <w:rPr>
          <w:rFonts w:ascii="Times New Roman" w:hAnsi="Times New Roman" w:cs="Times New Roman"/>
          <w:b/>
          <w:iCs/>
          <w:sz w:val="28"/>
          <w:szCs w:val="28"/>
        </w:rPr>
        <w:t xml:space="preserve"> страховых случаев причинения вреда здоровью медицинского работника </w:t>
      </w:r>
      <w:r w:rsidR="005E0D39" w:rsidRPr="00145ADD">
        <w:rPr>
          <w:rFonts w:ascii="Times New Roman" w:hAnsi="Times New Roman" w:cs="Times New Roman"/>
          <w:b/>
          <w:iCs/>
          <w:sz w:val="28"/>
          <w:szCs w:val="28"/>
        </w:rPr>
        <w:t xml:space="preserve">в рамках </w:t>
      </w:r>
      <w:r w:rsidR="00451B44" w:rsidRPr="00145ADD">
        <w:rPr>
          <w:rFonts w:ascii="Times New Roman" w:eastAsia="Times New Roman" w:hAnsi="Times New Roman" w:cs="Times New Roman"/>
          <w:b/>
          <w:sz w:val="28"/>
          <w:szCs w:val="28"/>
        </w:rPr>
        <w:t>Указ</w:t>
      </w:r>
      <w:r w:rsidR="005E0D39" w:rsidRPr="00145ADD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451B44" w:rsidRPr="00145AD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Президента РФ от 06.05.2020 № 313 «О предоставлении дополнительных страховых гарантий отдельным категориям медицинских работников»</w:t>
      </w:r>
    </w:p>
    <w:p w:rsidR="00D56D2B" w:rsidRPr="00BD675A" w:rsidRDefault="00D56D2B" w:rsidP="00145ADD">
      <w:pPr>
        <w:shd w:val="clear" w:color="auto" w:fill="FFFFFF"/>
        <w:spacing w:after="0" w:line="312" w:lineRule="atLeast"/>
        <w:ind w:left="-567" w:right="283" w:firstLine="75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56D2B" w:rsidRPr="00244413" w:rsidRDefault="00D56D2B" w:rsidP="00D56D2B">
      <w:pPr>
        <w:spacing w:after="0"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</w:p>
    <w:p w:rsidR="00D56D2B" w:rsidRPr="00E54FC7" w:rsidRDefault="00D56D2B" w:rsidP="00D56D2B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F72DF" w:rsidRPr="00E54FC7" w:rsidRDefault="009F72DF" w:rsidP="00E54FC7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  <w:lang w:val="uk-UA"/>
        </w:rPr>
      </w:pPr>
    </w:p>
    <w:p w:rsidR="009F72DF" w:rsidRPr="00145ADD" w:rsidRDefault="00E52208" w:rsidP="00145ADD">
      <w:pPr>
        <w:pStyle w:val="a7"/>
        <w:numPr>
          <w:ilvl w:val="0"/>
          <w:numId w:val="3"/>
        </w:num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  <w:lang w:val="uk-UA"/>
        </w:rPr>
      </w:pPr>
      <w:r w:rsidRPr="00145ADD">
        <w:rPr>
          <w:rFonts w:ascii="Times New Roman" w:eastAsia="Times New Roman" w:hAnsi="Times New Roman" w:cs="Times New Roman"/>
          <w:sz w:val="28"/>
          <w:szCs w:val="28"/>
        </w:rPr>
        <w:t>Указ Президента РФ от 06.05.2020 № 313 «О предоставлении дополнительных страховых гарантий отдельным категориям медицинских работников»</w:t>
      </w:r>
    </w:p>
    <w:p w:rsidR="00E52208" w:rsidRPr="00E54FC7" w:rsidRDefault="00E52208" w:rsidP="00E54FC7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  <w:lang w:val="uk-UA"/>
        </w:rPr>
      </w:pPr>
    </w:p>
    <w:p w:rsidR="00DA5D77" w:rsidRPr="00E54FC7" w:rsidRDefault="00DA5D77" w:rsidP="00DA5D77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5D77" w:rsidRPr="00145ADD" w:rsidRDefault="00DA5D77" w:rsidP="00145ADD">
      <w:pPr>
        <w:pStyle w:val="a7"/>
        <w:numPr>
          <w:ilvl w:val="0"/>
          <w:numId w:val="3"/>
        </w:num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145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Распоряжение Правительства РФ от 15 мая 2020 г. № 1272-р О перечне заболеваний (синдромов) или осложнений, вызванных подтвержденной лабораторными методами исследования новой </w:t>
      </w:r>
      <w:proofErr w:type="spellStart"/>
      <w:r w:rsidRPr="00145ADD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145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инфекцией (COVID-19), вызвавших причинение вреда здоровью отдельных категорий лиц, предусмотренных Указом Президента РФ от 6 мая 2020 г. N 313 "О предоставлении дополнительных страховых гарантий отдельным категориям медицинских работников", и повлекших за собой временную нетрудоспособность, но не приведших к инвалидности.</w:t>
      </w:r>
      <w:r w:rsidRPr="00145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D77" w:rsidRDefault="00DA5D77" w:rsidP="00DA5D77">
      <w:pPr>
        <w:spacing w:after="0" w:line="240" w:lineRule="auto"/>
        <w:ind w:left="-567" w:right="283"/>
        <w:rPr>
          <w:rFonts w:ascii="Times New Roman" w:hAnsi="Times New Roman" w:cs="Times New Roman"/>
          <w:iCs/>
          <w:sz w:val="28"/>
          <w:szCs w:val="28"/>
        </w:rPr>
      </w:pPr>
    </w:p>
    <w:p w:rsidR="00145ADD" w:rsidRPr="00145ADD" w:rsidRDefault="00DA5D77" w:rsidP="00145ADD">
      <w:pPr>
        <w:pStyle w:val="a7"/>
        <w:numPr>
          <w:ilvl w:val="0"/>
          <w:numId w:val="3"/>
        </w:num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145ADD">
        <w:rPr>
          <w:rFonts w:ascii="Times New Roman" w:hAnsi="Times New Roman" w:cs="Times New Roman"/>
          <w:iCs/>
          <w:sz w:val="28"/>
          <w:szCs w:val="28"/>
        </w:rPr>
        <w:t>Постановление Правительства Российской Федерации от 16.05.2020г. № 695 «Об утверждении Временного положения о расследовании страховых случаев причинения вреда здоровью медицинского работника  в связи с развитием у него полученных при исполнении трудовых обязанностей заболевания (синдрома) или осложнения, вызванных подтвержденной лабораторными методами исследования,</w:t>
      </w:r>
      <w:r w:rsidRPr="00145ADD">
        <w:rPr>
          <w:rFonts w:ascii="Times New Roman" w:hAnsi="Times New Roman" w:cs="Times New Roman"/>
          <w:w w:val="105"/>
          <w:sz w:val="28"/>
          <w:szCs w:val="28"/>
        </w:rPr>
        <w:t xml:space="preserve"> а </w:t>
      </w:r>
      <w:r w:rsidRPr="00145AD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при </w:t>
      </w:r>
      <w:r w:rsidRPr="00145ADD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невозможности </w:t>
      </w:r>
      <w:r w:rsidRPr="00145AD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их </w:t>
      </w:r>
      <w:r w:rsidRPr="00145ADD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проведения </w:t>
      </w:r>
      <w:r w:rsidRPr="00145ADD"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145ADD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решением </w:t>
      </w:r>
      <w:r w:rsidRPr="00145ADD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врачебной </w:t>
      </w:r>
      <w:r w:rsidRPr="00145ADD">
        <w:rPr>
          <w:rFonts w:ascii="Times New Roman" w:hAnsi="Times New Roman" w:cs="Times New Roman"/>
          <w:w w:val="105"/>
          <w:sz w:val="28"/>
          <w:szCs w:val="28"/>
        </w:rPr>
        <w:t xml:space="preserve">комиссии, </w:t>
      </w:r>
      <w:r w:rsidRPr="00145ADD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принятым на </w:t>
      </w:r>
      <w:r w:rsidRPr="00145AD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основании </w:t>
      </w:r>
      <w:r w:rsidRPr="00145ADD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результатов </w:t>
      </w:r>
      <w:r w:rsidRPr="00145ADD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компьютерной </w:t>
      </w:r>
      <w:r w:rsidRPr="00145ADD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томографии </w:t>
      </w:r>
      <w:r w:rsidRPr="00145ADD">
        <w:rPr>
          <w:rFonts w:ascii="Times New Roman" w:hAnsi="Times New Roman" w:cs="Times New Roman"/>
          <w:spacing w:val="-6"/>
          <w:w w:val="105"/>
          <w:sz w:val="28"/>
          <w:szCs w:val="28"/>
        </w:rPr>
        <w:t>легких,</w:t>
      </w:r>
      <w:r w:rsidRPr="00145ADD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145ADD">
        <w:rPr>
          <w:rFonts w:ascii="Times New Roman" w:hAnsi="Times New Roman" w:cs="Times New Roman"/>
          <w:iCs/>
          <w:sz w:val="28"/>
          <w:szCs w:val="28"/>
        </w:rPr>
        <w:t xml:space="preserve"> новой </w:t>
      </w:r>
      <w:proofErr w:type="spellStart"/>
      <w:r w:rsidRPr="00145ADD">
        <w:rPr>
          <w:rFonts w:ascii="Times New Roman" w:hAnsi="Times New Roman" w:cs="Times New Roman"/>
          <w:iCs/>
          <w:sz w:val="28"/>
          <w:szCs w:val="28"/>
        </w:rPr>
        <w:t>коронавирусной</w:t>
      </w:r>
      <w:proofErr w:type="spellEnd"/>
      <w:r w:rsidRPr="00145ADD">
        <w:rPr>
          <w:rFonts w:ascii="Times New Roman" w:hAnsi="Times New Roman" w:cs="Times New Roman"/>
          <w:iCs/>
          <w:sz w:val="28"/>
          <w:szCs w:val="28"/>
        </w:rPr>
        <w:t xml:space="preserve"> инфекцией и повлекших за собой временную нетрудоспособность, но не приведших к инвалидности»</w:t>
      </w:r>
      <w:r w:rsidR="00145ADD" w:rsidRPr="00145ADD">
        <w:rPr>
          <w:rFonts w:ascii="Times New Roman" w:hAnsi="Times New Roman" w:cs="Times New Roman"/>
          <w:iCs/>
          <w:sz w:val="28"/>
          <w:szCs w:val="28"/>
        </w:rPr>
        <w:t>.</w:t>
      </w:r>
      <w:r w:rsidR="00145ADD" w:rsidRPr="00145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ADD" w:rsidRDefault="00145ADD" w:rsidP="00145ADD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145ADD" w:rsidRPr="00145ADD" w:rsidRDefault="00145ADD" w:rsidP="00145ADD">
      <w:pPr>
        <w:pStyle w:val="a7"/>
        <w:numPr>
          <w:ilvl w:val="0"/>
          <w:numId w:val="3"/>
        </w:num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  <w:lang w:val="uk-UA"/>
        </w:rPr>
      </w:pPr>
      <w:hyperlink r:id="rId5" w:tgtFrame="_blank" w:history="1">
        <w:r w:rsidRPr="00145ADD">
          <w:rPr>
            <w:rStyle w:val="normaltextrun"/>
            <w:rFonts w:ascii="Times New Roman" w:hAnsi="Times New Roman" w:cs="Times New Roman"/>
            <w:sz w:val="28"/>
            <w:szCs w:val="28"/>
          </w:rPr>
          <w:t>Письмо Минтруда России № 15-3/10/П-4559, Минздрава России № 28-0/И/2-6772 от 19.05.2020</w:t>
        </w:r>
      </w:hyperlink>
      <w:r w:rsidRPr="00145ADD">
        <w:rPr>
          <w:rStyle w:val="normaltextrun"/>
          <w:rFonts w:ascii="Times New Roman" w:hAnsi="Times New Roman" w:cs="Times New Roman"/>
          <w:sz w:val="28"/>
          <w:szCs w:val="28"/>
        </w:rPr>
        <w:t xml:space="preserve"> «Об организации расследования страховых случаев причинения вреда здоровью медицинских работников, непосредственно работающих с пациентами, у которых подтверждено наличие новой </w:t>
      </w:r>
      <w:proofErr w:type="spellStart"/>
      <w:r w:rsidRPr="00145ADD">
        <w:rPr>
          <w:rStyle w:val="normaltextrun"/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45ADD">
        <w:rPr>
          <w:rStyle w:val="normaltextrun"/>
          <w:rFonts w:ascii="Times New Roman" w:hAnsi="Times New Roman" w:cs="Times New Roman"/>
          <w:sz w:val="28"/>
          <w:szCs w:val="28"/>
        </w:rPr>
        <w:t xml:space="preserve"> инфекции (COVID-19), и пациентами с подозрением на эту инфекцию».</w:t>
      </w:r>
    </w:p>
    <w:p w:rsidR="00145ADD" w:rsidRDefault="00145ADD" w:rsidP="00145ADD">
      <w:pPr>
        <w:pStyle w:val="paragraph"/>
        <w:spacing w:before="0" w:beforeAutospacing="0" w:after="0" w:afterAutospacing="0"/>
        <w:ind w:left="-567" w:right="283"/>
        <w:jc w:val="both"/>
        <w:textAlignment w:val="baseline"/>
        <w:rPr>
          <w:bCs/>
          <w:sz w:val="28"/>
          <w:szCs w:val="28"/>
        </w:rPr>
      </w:pPr>
    </w:p>
    <w:p w:rsidR="00145ADD" w:rsidRPr="00E54FC7" w:rsidRDefault="00145ADD" w:rsidP="00145ADD">
      <w:pPr>
        <w:pStyle w:val="paragraph"/>
        <w:numPr>
          <w:ilvl w:val="0"/>
          <w:numId w:val="3"/>
        </w:numPr>
        <w:spacing w:before="0" w:beforeAutospacing="0" w:after="0" w:afterAutospacing="0"/>
        <w:ind w:right="283"/>
        <w:jc w:val="both"/>
        <w:textAlignment w:val="baseline"/>
        <w:rPr>
          <w:sz w:val="28"/>
          <w:szCs w:val="28"/>
        </w:rPr>
      </w:pPr>
      <w:hyperlink r:id="rId6" w:history="1">
        <w:r w:rsidRPr="00E52208">
          <w:rPr>
            <w:bCs/>
            <w:sz w:val="28"/>
            <w:szCs w:val="28"/>
          </w:rPr>
          <w:t>Постановление Правительства РФ от 31 января 2020 г. N 66 "О внесении изменения в перечень заболеваний, представляющих опасность для окружающих"</w:t>
        </w:r>
      </w:hyperlink>
      <w:r w:rsidRPr="00E54FC7">
        <w:rPr>
          <w:rStyle w:val="eop"/>
          <w:sz w:val="28"/>
          <w:szCs w:val="28"/>
        </w:rPr>
        <w:t> </w:t>
      </w:r>
    </w:p>
    <w:p w:rsidR="00E52208" w:rsidRPr="00E52208" w:rsidRDefault="00E52208" w:rsidP="00E54FC7">
      <w:pPr>
        <w:shd w:val="clear" w:color="auto" w:fill="FFFFFF"/>
        <w:spacing w:after="0" w:line="312" w:lineRule="atLeast"/>
        <w:ind w:left="-567" w:right="28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4FC7" w:rsidRPr="00E54FC7" w:rsidRDefault="00E54FC7" w:rsidP="00E54FC7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F72DF" w:rsidRPr="00145ADD" w:rsidRDefault="00E54FC7" w:rsidP="00145ADD">
      <w:pPr>
        <w:pStyle w:val="a7"/>
        <w:numPr>
          <w:ilvl w:val="0"/>
          <w:numId w:val="3"/>
        </w:num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  <w:lang w:val="uk-UA"/>
        </w:rPr>
      </w:pPr>
      <w:r w:rsidRPr="00145A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proofErr w:type="spellStart"/>
      <w:r w:rsidRPr="00145ADD">
        <w:rPr>
          <w:rFonts w:ascii="Times New Roman" w:hAnsi="Times New Roman" w:cs="Times New Roman"/>
          <w:sz w:val="28"/>
          <w:szCs w:val="28"/>
          <w:shd w:val="clear" w:color="auto" w:fill="FFFFFF"/>
        </w:rPr>
        <w:t>анитарно</w:t>
      </w:r>
      <w:proofErr w:type="spellEnd"/>
      <w:r w:rsidRPr="00145ADD">
        <w:rPr>
          <w:rFonts w:ascii="Times New Roman" w:hAnsi="Times New Roman" w:cs="Times New Roman"/>
          <w:sz w:val="28"/>
          <w:szCs w:val="28"/>
          <w:shd w:val="clear" w:color="auto" w:fill="FFFFFF"/>
        </w:rPr>
        <w:t>-эпидемиологические правила СП 3.1/3.2.3146-13 "Общие требования по профилактике инфекционных и паразитарных болезней"</w:t>
      </w:r>
    </w:p>
    <w:p w:rsidR="00E54FC7" w:rsidRPr="00E54FC7" w:rsidRDefault="00E54FC7" w:rsidP="00E54FC7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145ADD" w:rsidRPr="00145ADD" w:rsidRDefault="00E54FC7" w:rsidP="00145ADD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hyperlink r:id="rId7" w:tgtFrame="_blank" w:tooltip="Постановление Главного государственного санитарного врача от 22.05.2020 г. №15" w:history="1">
        <w:r w:rsidRPr="00145AD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Постановление Главного государственного санитарного врача Российской Федерации от 22.05.2020 г. №15 «Об утверждении санитарно-эпидемиологических правил СП 3.1.3597-20 "Профилактика новой </w:t>
        </w:r>
        <w:proofErr w:type="spellStart"/>
        <w:r w:rsidRPr="00145AD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коронавирусной</w:t>
        </w:r>
        <w:proofErr w:type="spellEnd"/>
        <w:r w:rsidRPr="00145AD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инфекции (COVID-19)"»</w:t>
        </w:r>
      </w:hyperlink>
      <w:r w:rsidR="00145ADD" w:rsidRPr="00145ADD">
        <w:rPr>
          <w:rStyle w:val="normaltextrun"/>
          <w:rFonts w:ascii="Times New Roman" w:hAnsi="Times New Roman" w:cs="Times New Roman"/>
          <w:sz w:val="28"/>
          <w:szCs w:val="28"/>
        </w:rPr>
        <w:t xml:space="preserve">    </w:t>
      </w:r>
    </w:p>
    <w:p w:rsidR="00145ADD" w:rsidRDefault="00145ADD" w:rsidP="00145ADD">
      <w:pPr>
        <w:shd w:val="clear" w:color="auto" w:fill="FFFFFF"/>
        <w:spacing w:after="0" w:line="312" w:lineRule="atLeast"/>
        <w:ind w:left="-567" w:right="283"/>
        <w:rPr>
          <w:rFonts w:ascii="Times New Roman" w:hAnsi="Times New Roman" w:cs="Times New Roman"/>
          <w:bCs/>
          <w:sz w:val="28"/>
          <w:szCs w:val="28"/>
        </w:rPr>
      </w:pPr>
    </w:p>
    <w:p w:rsidR="00145ADD" w:rsidRPr="00145ADD" w:rsidRDefault="00145ADD" w:rsidP="00145ADD">
      <w:pPr>
        <w:pStyle w:val="a7"/>
        <w:numPr>
          <w:ilvl w:val="0"/>
          <w:numId w:val="3"/>
        </w:numPr>
        <w:shd w:val="clear" w:color="auto" w:fill="FFFFFF"/>
        <w:spacing w:after="0" w:line="312" w:lineRule="atLeast"/>
        <w:ind w:right="283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Pr="00145AD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Постановление Правительства РФ от 1 декабря 2004 г. N 715 "Об утверждении перечня социально значимых заболеваний и перечня заболеваний, представляющих опасность для окружающих" (с изменениями и дополнениями)</w:t>
        </w:r>
      </w:hyperlink>
    </w:p>
    <w:p w:rsidR="009F72DF" w:rsidRPr="00145ADD" w:rsidRDefault="009F72DF" w:rsidP="00E54FC7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145ADD" w:rsidRPr="00145ADD" w:rsidRDefault="00145ADD" w:rsidP="00145ADD">
      <w:pPr>
        <w:pStyle w:val="a7"/>
        <w:numPr>
          <w:ilvl w:val="0"/>
          <w:numId w:val="3"/>
        </w:num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145ADD">
        <w:rPr>
          <w:rFonts w:ascii="Times New Roman" w:hAnsi="Times New Roman" w:cs="Times New Roman"/>
          <w:sz w:val="28"/>
          <w:szCs w:val="28"/>
        </w:rPr>
        <w:t>Методические рекомендации, утвержденные Главным государственным санитарным врачом РФ 16.08.2007 ("MP 2.2.9.2242-07.2.2.9. Состояние здоровья работающих в связи с состоянием производственной среды. Гигиенические и эпидемиологические требования к условиям труда медицинских работников, выполняющих работы, связанные с риском возникновения инфекционных заболеваний. Методические рекомендации").</w:t>
      </w:r>
      <w:r w:rsidRPr="00145ADD">
        <w:rPr>
          <w:rStyle w:val="normaltextrun"/>
          <w:rFonts w:ascii="Times New Roman" w:hAnsi="Times New Roman" w:cs="Times New Roman"/>
          <w:sz w:val="28"/>
          <w:szCs w:val="28"/>
        </w:rPr>
        <w:t> </w:t>
      </w:r>
      <w:r w:rsidRPr="00145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45ADD" w:rsidRPr="00145ADD" w:rsidRDefault="00145ADD" w:rsidP="00145AD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45ADD" w:rsidRPr="00145ADD" w:rsidRDefault="001F547A" w:rsidP="00145ADD">
      <w:pPr>
        <w:pStyle w:val="a7"/>
        <w:numPr>
          <w:ilvl w:val="0"/>
          <w:numId w:val="3"/>
        </w:num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145ADD">
        <w:rPr>
          <w:rFonts w:ascii="Times New Roman" w:hAnsi="Times New Roman" w:cs="Times New Roman"/>
          <w:sz w:val="28"/>
          <w:szCs w:val="28"/>
        </w:rPr>
        <w:t>Письмо</w:t>
      </w:r>
      <w:r w:rsidRPr="00145ADD">
        <w:rPr>
          <w:rFonts w:ascii="Times New Roman" w:hAnsi="Times New Roman" w:cs="Times New Roman"/>
          <w:sz w:val="28"/>
          <w:szCs w:val="28"/>
        </w:rPr>
        <w:t xml:space="preserve"> ФГБУ ФБ МСЭ Минтруда России от 01.09.2020г. № 29499 ФБ 77/2020 </w:t>
      </w:r>
    </w:p>
    <w:p w:rsidR="00145ADD" w:rsidRPr="00145ADD" w:rsidRDefault="009D3870" w:rsidP="00145ADD">
      <w:pPr>
        <w:pStyle w:val="1"/>
        <w:numPr>
          <w:ilvl w:val="0"/>
          <w:numId w:val="3"/>
        </w:numPr>
        <w:ind w:right="283"/>
        <w:rPr>
          <w:rFonts w:eastAsiaTheme="minorEastAsia"/>
          <w:b w:val="0"/>
          <w:sz w:val="28"/>
          <w:szCs w:val="28"/>
        </w:rPr>
      </w:pPr>
      <w:hyperlink r:id="rId9" w:history="1">
        <w:r w:rsidRPr="00E54FC7">
          <w:rPr>
            <w:rStyle w:val="a6"/>
            <w:rFonts w:eastAsiaTheme="minorEastAsia"/>
            <w:b w:val="0"/>
            <w:bCs w:val="0"/>
            <w:color w:val="auto"/>
            <w:sz w:val="28"/>
            <w:szCs w:val="28"/>
          </w:rPr>
          <w:t>Письмо Министерства труда и социальной защиты РФ от 25 мая 2020 г. N 13-4/10/В-3944 О применения отдельных положений Указа Президента РФ от 6 мая 2020 г. N 313 "О предоставлении дополнительных страховых гарантий отдельным категориям медицинских работников"</w:t>
        </w:r>
      </w:hyperlink>
    </w:p>
    <w:p w:rsidR="001B4FEC" w:rsidRPr="00145ADD" w:rsidRDefault="009D3870" w:rsidP="00145ADD">
      <w:pPr>
        <w:pStyle w:val="1"/>
        <w:numPr>
          <w:ilvl w:val="0"/>
          <w:numId w:val="3"/>
        </w:numPr>
        <w:ind w:right="283"/>
        <w:rPr>
          <w:rStyle w:val="normaltextrun"/>
          <w:rFonts w:eastAsiaTheme="minorEastAsia"/>
          <w:b w:val="0"/>
          <w:sz w:val="28"/>
          <w:szCs w:val="28"/>
        </w:rPr>
      </w:pPr>
      <w:r w:rsidRPr="00145ADD">
        <w:rPr>
          <w:b w:val="0"/>
          <w:sz w:val="28"/>
          <w:szCs w:val="28"/>
          <w:shd w:val="clear" w:color="auto" w:fill="FFFFFF"/>
        </w:rPr>
        <w:t>Методические рекомендации по кодированию и выбору основного состояния в статистике заболеваемости и первоначальной причины в статистике смертности, связанных с COVID-19 (утв. Министерством здравоохранения РФ 27 мая 2020 г.)</w:t>
      </w:r>
    </w:p>
    <w:p w:rsidR="001B4FEC" w:rsidRPr="00E54FC7" w:rsidRDefault="001B4FEC" w:rsidP="00E54FC7">
      <w:pPr>
        <w:pStyle w:val="paragraph"/>
        <w:spacing w:before="0" w:beforeAutospacing="0" w:after="0" w:afterAutospacing="0"/>
        <w:ind w:left="-567" w:right="283"/>
        <w:jc w:val="both"/>
        <w:textAlignment w:val="baseline"/>
        <w:rPr>
          <w:sz w:val="28"/>
          <w:szCs w:val="28"/>
        </w:rPr>
      </w:pPr>
    </w:p>
    <w:p w:rsidR="001B4FEC" w:rsidRPr="005476F6" w:rsidRDefault="001B4FEC" w:rsidP="001B4FEC">
      <w:pPr>
        <w:pStyle w:val="1"/>
        <w:spacing w:line="276" w:lineRule="auto"/>
        <w:ind w:left="-284" w:right="141"/>
        <w:jc w:val="both"/>
        <w:rPr>
          <w:rFonts w:eastAsiaTheme="minorEastAsia"/>
          <w:b w:val="0"/>
          <w:bCs w:val="0"/>
          <w:kern w:val="0"/>
          <w:sz w:val="28"/>
          <w:szCs w:val="28"/>
        </w:rPr>
      </w:pPr>
    </w:p>
    <w:p w:rsidR="001B4FEC" w:rsidRDefault="001B4FEC" w:rsidP="001B4FEC">
      <w:pPr>
        <w:pStyle w:val="1"/>
        <w:spacing w:line="276" w:lineRule="auto"/>
        <w:jc w:val="both"/>
        <w:rPr>
          <w:rFonts w:eastAsiaTheme="minorEastAsia"/>
          <w:b w:val="0"/>
          <w:bCs w:val="0"/>
          <w:kern w:val="0"/>
          <w:sz w:val="28"/>
          <w:szCs w:val="28"/>
          <w:lang w:val="uk-UA"/>
        </w:rPr>
      </w:pPr>
    </w:p>
    <w:p w:rsidR="0038509B" w:rsidRDefault="0038509B"/>
    <w:sectPr w:rsidR="0038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C67F6"/>
    <w:multiLevelType w:val="hybridMultilevel"/>
    <w:tmpl w:val="416086C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636B4CDA"/>
    <w:multiLevelType w:val="multilevel"/>
    <w:tmpl w:val="1448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7D4D72"/>
    <w:multiLevelType w:val="multilevel"/>
    <w:tmpl w:val="9BA0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EC"/>
    <w:rsid w:val="000274AE"/>
    <w:rsid w:val="000A706C"/>
    <w:rsid w:val="00145ADD"/>
    <w:rsid w:val="001B4FEC"/>
    <w:rsid w:val="001F547A"/>
    <w:rsid w:val="00244413"/>
    <w:rsid w:val="0038509B"/>
    <w:rsid w:val="00451B44"/>
    <w:rsid w:val="005154DA"/>
    <w:rsid w:val="005B2B77"/>
    <w:rsid w:val="005E0D39"/>
    <w:rsid w:val="00767D7A"/>
    <w:rsid w:val="00940DCD"/>
    <w:rsid w:val="009D3870"/>
    <w:rsid w:val="009F72DF"/>
    <w:rsid w:val="00AA54B2"/>
    <w:rsid w:val="00B06D9A"/>
    <w:rsid w:val="00BD675A"/>
    <w:rsid w:val="00CD599D"/>
    <w:rsid w:val="00D56D2B"/>
    <w:rsid w:val="00DA5D77"/>
    <w:rsid w:val="00E00980"/>
    <w:rsid w:val="00E52208"/>
    <w:rsid w:val="00E5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CF95"/>
  <w15:chartTrackingRefBased/>
  <w15:docId w15:val="{71E3C0BD-56BB-4396-9DBE-DD9075A2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FE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B4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F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1B4FEC"/>
    <w:rPr>
      <w:color w:val="0000FF"/>
      <w:u w:val="single"/>
    </w:rPr>
  </w:style>
  <w:style w:type="table" w:styleId="a4">
    <w:name w:val="Table Grid"/>
    <w:basedOn w:val="a1"/>
    <w:uiPriority w:val="59"/>
    <w:rsid w:val="001B4FE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a"/>
    <w:rsid w:val="001B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B4FEC"/>
  </w:style>
  <w:style w:type="character" w:customStyle="1" w:styleId="eop">
    <w:name w:val="eop"/>
    <w:basedOn w:val="a0"/>
    <w:rsid w:val="001B4FEC"/>
  </w:style>
  <w:style w:type="character" w:customStyle="1" w:styleId="spellingerror">
    <w:name w:val="spellingerror"/>
    <w:basedOn w:val="a0"/>
    <w:rsid w:val="001B4FEC"/>
  </w:style>
  <w:style w:type="paragraph" w:styleId="a5">
    <w:name w:val="Normal (Web)"/>
    <w:basedOn w:val="a"/>
    <w:uiPriority w:val="99"/>
    <w:unhideWhenUsed/>
    <w:rsid w:val="001B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4">
    <w:name w:val="WW8Num1z4"/>
    <w:qFormat/>
    <w:rsid w:val="00E52208"/>
  </w:style>
  <w:style w:type="character" w:customStyle="1" w:styleId="a6">
    <w:name w:val="Гипертекстовая ссылка"/>
    <w:basedOn w:val="a0"/>
    <w:uiPriority w:val="99"/>
    <w:rsid w:val="009D3870"/>
    <w:rPr>
      <w:color w:val="106BBE"/>
    </w:rPr>
  </w:style>
  <w:style w:type="paragraph" w:styleId="a7">
    <w:name w:val="List Paragraph"/>
    <w:basedOn w:val="a"/>
    <w:uiPriority w:val="34"/>
    <w:qFormat/>
    <w:rsid w:val="00145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3788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shouz.ru/upload/iblock/793/Postanovlenie-Glavnogo-gosudarstvennogo-sanitarnogo-vracha-Rossiyskoy-Federatsii-ot-22.05.2020-g.-_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349210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ormed.ru/netcat_files/multifile/497/2312/pismo_mintruda_rossii_n_15_3_10_p_4559_minzdrava_rossii_n_28_0_i_2_6772_ot_19_05_2020_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422355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2021-02-11T05:56:00Z</dcterms:created>
  <dcterms:modified xsi:type="dcterms:W3CDTF">2021-03-05T11:09:00Z</dcterms:modified>
</cp:coreProperties>
</file>